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9</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41</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21</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10</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03</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9</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411</w:t>
      </w:r>
      <w:r>
        <w:rPr>
          <w:rFonts w:hint="eastAsia" w:ascii="方正仿宋_GBK" w:eastAsia="方正仿宋_GBK"/>
          <w:sz w:val="32"/>
          <w:szCs w:val="32"/>
        </w:rPr>
        <w:t>期（</w:t>
      </w:r>
      <w:r>
        <w:rPr>
          <w:rFonts w:hint="eastAsia" w:ascii="方正仿宋_GBK" w:eastAsia="方正仿宋_GBK"/>
          <w:sz w:val="32"/>
          <w:szCs w:val="32"/>
          <w:lang w:eastAsia="zh-CN"/>
        </w:rPr>
        <w:t>高温</w:t>
      </w:r>
      <w:r>
        <w:rPr>
          <w:rFonts w:hint="eastAsia" w:ascii="方正仿宋_GBK" w:eastAsia="方正仿宋_GBK"/>
          <w:sz w:val="32"/>
          <w:szCs w:val="32"/>
        </w:rPr>
        <w:t>：</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22期；雷电：橙色13期、黄色99期；暴雨：红色11期、橙色24期、黄色122期、蓝色36期；森林草原火险：红色14期、橙色31期；大雾：橙色3期、黄色15期；大风：橙色1期、黄色1期、蓝色19期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10期</w:t>
      </w:r>
      <w:r>
        <w:rPr>
          <w:rFonts w:hint="eastAsia" w:ascii="方正仿宋_GBK" w:eastAsia="方正仿宋_GBK"/>
          <w:sz w:val="32"/>
          <w:szCs w:val="32"/>
        </w:rPr>
        <w:t>，区县发布</w:t>
      </w:r>
      <w:r>
        <w:rPr>
          <w:rFonts w:hint="eastAsia" w:ascii="方正仿宋_GBK" w:eastAsia="方正仿宋_GBK"/>
          <w:sz w:val="32"/>
          <w:szCs w:val="32"/>
          <w:lang w:val="en-US" w:eastAsia="zh-CN"/>
        </w:rPr>
        <w:t>401</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262880" cy="1619885"/>
            <wp:effectExtent l="9525" t="9525" r="23495" b="2794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5262880" cy="161988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9</w:t>
      </w:r>
      <w:r>
        <w:rPr>
          <w:rFonts w:hint="eastAsia" w:ascii="方正仿宋_GBK" w:eastAsia="方正仿宋_GBK"/>
          <w:sz w:val="32"/>
          <w:szCs w:val="32"/>
        </w:rPr>
        <w:t>月，全市各区县预警中心通过预警平台共发布暴雨超阈值预警信息</w:t>
      </w:r>
      <w:r>
        <w:rPr>
          <w:rFonts w:hint="eastAsia" w:ascii="方正仿宋_GBK" w:eastAsia="方正仿宋_GBK"/>
          <w:sz w:val="32"/>
          <w:szCs w:val="32"/>
          <w:lang w:val="en-US" w:eastAsia="zh-CN"/>
        </w:rPr>
        <w:t>37</w:t>
      </w:r>
      <w:r>
        <w:rPr>
          <w:rFonts w:hint="eastAsia" w:ascii="方正仿宋_GBK" w:eastAsia="方正仿宋_GBK"/>
          <w:sz w:val="32"/>
          <w:szCs w:val="32"/>
        </w:rPr>
        <w:t>条</w:t>
      </w:r>
      <w:r>
        <w:rPr>
          <w:rFonts w:hint="eastAsia" w:ascii="方正仿宋_GBK" w:eastAsia="方正仿宋_GBK"/>
          <w:sz w:val="32"/>
          <w:szCs w:val="32"/>
          <w:lang w:eastAsia="zh-CN"/>
        </w:rPr>
        <w:t>，高温超阈值预警信息</w:t>
      </w:r>
      <w:r>
        <w:rPr>
          <w:rFonts w:hint="eastAsia" w:ascii="方正仿宋_GBK" w:eastAsia="方正仿宋_GBK"/>
          <w:sz w:val="32"/>
          <w:szCs w:val="32"/>
          <w:lang w:val="en-US" w:eastAsia="zh-CN"/>
        </w:rPr>
        <w:t>12条。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5267960" cy="1619885"/>
            <wp:effectExtent l="9525" t="9525" r="18415" b="2794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a:stretch>
                      <a:fillRect/>
                    </a:stretch>
                  </pic:blipFill>
                  <pic:spPr>
                    <a:xfrm>
                      <a:off x="0" y="0"/>
                      <a:ext cx="5267960" cy="1619885"/>
                    </a:xfrm>
                    <a:prstGeom prst="rect">
                      <a:avLst/>
                    </a:prstGeom>
                    <a:noFill/>
                    <a:ln>
                      <a:solidFill>
                        <a:schemeClr val="tx1"/>
                      </a:solidFill>
                    </a:ln>
                  </pic:spPr>
                </pic:pic>
              </a:graphicData>
            </a:graphic>
          </wp:inline>
        </w:drawing>
      </w:r>
    </w:p>
    <w:p>
      <w:pPr>
        <w:tabs>
          <w:tab w:val="left" w:pos="5171"/>
        </w:tabs>
        <w:spacing w:line="520" w:lineRule="exact"/>
        <w:jc w:val="center"/>
        <w:rPr>
          <w:rFonts w:hint="eastAsia"/>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全市灾害风险超阈值实况发布情况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9</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1,130</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196</w:t>
      </w:r>
      <w:r>
        <w:rPr>
          <w:rFonts w:hint="eastAsia" w:ascii="方正仿宋_GBK" w:eastAsia="方正仿宋_GBK"/>
          <w:sz w:val="32"/>
          <w:szCs w:val="32"/>
        </w:rPr>
        <w:t>期</w:t>
      </w:r>
      <w:r>
        <w:rPr>
          <w:rFonts w:hint="eastAsia" w:ascii="方正仿宋_GBK" w:eastAsia="方正仿宋_GBK"/>
          <w:sz w:val="32"/>
          <w:szCs w:val="32"/>
          <w:lang w:eastAsia="zh-CN"/>
        </w:rPr>
        <w:t>、强对流天气临近预警</w:t>
      </w:r>
      <w:r>
        <w:rPr>
          <w:rFonts w:hint="eastAsia" w:ascii="方正仿宋_GBK" w:eastAsia="方正仿宋_GBK"/>
          <w:sz w:val="32"/>
          <w:szCs w:val="32"/>
          <w:lang w:val="en-US" w:eastAsia="zh-CN"/>
        </w:rPr>
        <w:t>441期、</w:t>
      </w:r>
      <w:r>
        <w:rPr>
          <w:rFonts w:hint="eastAsia" w:ascii="方正仿宋_GBK" w:eastAsia="方正仿宋_GBK"/>
          <w:sz w:val="32"/>
          <w:szCs w:val="32"/>
        </w:rPr>
        <w:t>雨情通报</w:t>
      </w:r>
      <w:r>
        <w:rPr>
          <w:rFonts w:hint="eastAsia" w:ascii="方正仿宋_GBK" w:eastAsia="方正仿宋_GBK"/>
          <w:sz w:val="32"/>
          <w:szCs w:val="32"/>
          <w:lang w:val="en-US" w:eastAsia="zh-CN"/>
        </w:rPr>
        <w:t>493</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仿宋_GBK" w:eastAsia="方正仿宋_GBK"/>
          <w:sz w:val="32"/>
          <w:szCs w:val="32"/>
          <w:lang w:eastAsia="zh-CN"/>
        </w:rPr>
      </w:pPr>
      <w:r>
        <w:drawing>
          <wp:inline distT="0" distB="0" distL="114300" distR="114300">
            <wp:extent cx="5262880" cy="1619885"/>
            <wp:effectExtent l="9525" t="9525" r="23495" b="2794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7"/>
                    <a:stretch>
                      <a:fillRect/>
                    </a:stretch>
                  </pic:blipFill>
                  <pic:spPr>
                    <a:xfrm>
                      <a:off x="0" y="0"/>
                      <a:ext cx="526288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3,664</w:t>
      </w:r>
      <w:r>
        <w:rPr>
          <w:rFonts w:hint="eastAsia" w:ascii="方正仿宋_GBK" w:eastAsia="方正仿宋_GBK"/>
          <w:sz w:val="32"/>
          <w:szCs w:val="32"/>
        </w:rPr>
        <w:t>条，发送短信</w:t>
      </w:r>
      <w:r>
        <w:rPr>
          <w:rFonts w:hint="eastAsia" w:ascii="方正仿宋_GBK" w:eastAsia="方正仿宋_GBK"/>
          <w:sz w:val="32"/>
          <w:szCs w:val="32"/>
          <w:lang w:val="en-US" w:eastAsia="zh-CN"/>
        </w:rPr>
        <w:t>2,091.10</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1,742</w:t>
      </w:r>
      <w:r>
        <w:rPr>
          <w:rFonts w:hint="eastAsia" w:ascii="方正仿宋_GBK" w:eastAsia="方正仿宋_GBK"/>
          <w:sz w:val="32"/>
          <w:szCs w:val="32"/>
        </w:rPr>
        <w:t>条，发送短信</w:t>
      </w:r>
      <w:r>
        <w:rPr>
          <w:rFonts w:hint="eastAsia" w:ascii="方正仿宋_GBK" w:eastAsia="方正仿宋_GBK"/>
          <w:sz w:val="32"/>
          <w:szCs w:val="32"/>
          <w:lang w:val="en-US" w:eastAsia="zh-CN"/>
        </w:rPr>
        <w:t>391.08</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17,224</w:t>
      </w:r>
      <w:r>
        <w:rPr>
          <w:rFonts w:hint="eastAsia" w:ascii="方正仿宋_GBK" w:eastAsia="方正仿宋_GBK"/>
          <w:sz w:val="32"/>
          <w:szCs w:val="32"/>
        </w:rPr>
        <w:t>条，发送短信</w:t>
      </w:r>
      <w:r>
        <w:rPr>
          <w:rFonts w:hint="eastAsia" w:ascii="方正仿宋_GBK" w:eastAsia="方正仿宋_GBK"/>
          <w:sz w:val="32"/>
          <w:szCs w:val="32"/>
          <w:lang w:val="en-US" w:eastAsia="zh-CN"/>
        </w:rPr>
        <w:t>1,246.15</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17,224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1,246.15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3,664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2,091.10</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0.25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360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26.33</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334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55.76</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0.63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170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7.82</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23.07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56.96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3.37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88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4.73</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1.60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0.80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114.84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0.62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0.01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91.47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auto"/>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auto"/>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rPr>
                <w:rFonts w:hint="eastAsia" w:ascii="方正仿宋_GBK" w:hAnsi="方正仿宋_GBK" w:eastAsia="方正仿宋_GBK" w:cs="方正仿宋_GBK"/>
                <w:i w:val="0"/>
                <w:iCs w:val="0"/>
                <w:color w:val="auto"/>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613400" cy="2901950"/>
            <wp:effectExtent l="9525" t="9525" r="15875" b="2222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8"/>
                    <a:stretch>
                      <a:fillRect/>
                    </a:stretch>
                  </pic:blipFill>
                  <pic:spPr>
                    <a:xfrm>
                      <a:off x="0" y="0"/>
                      <a:ext cx="5613400" cy="29019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lang w:val="en-US" w:eastAsia="zh-CN"/>
        </w:rPr>
        <w:t>1.</w:t>
      </w:r>
      <w:r>
        <w:rPr>
          <w:rFonts w:hint="eastAsia" w:ascii="方正仿宋_GBK" w:eastAsia="方正仿宋_GBK"/>
          <w:b/>
          <w:bCs/>
          <w:sz w:val="32"/>
          <w:szCs w:val="32"/>
        </w:rPr>
        <w:t>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9</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22,630条，累计发送3,728.32万人次。其中，市预警中心发布各类预警服务信息1,078条，发送88.17万人次；区县预警中心发布各类预警服务信息2,586条，发送2,002.93万人次；市、区县部门和乡镇（街道）预警工作站发布各类预警服务信息条18,966条，发送1,637.23万人次。</w:t>
      </w:r>
    </w:p>
    <w:p>
      <w:pPr>
        <w:jc w:val="both"/>
        <w:rPr>
          <w:rFonts w:ascii="方正仿宋_GBK" w:eastAsia="方正仿宋_GBK"/>
          <w:sz w:val="32"/>
          <w:szCs w:val="32"/>
        </w:rPr>
      </w:pPr>
      <w:r>
        <w:drawing>
          <wp:inline distT="0" distB="0" distL="114300" distR="114300">
            <wp:extent cx="5255895" cy="1619885"/>
            <wp:effectExtent l="9525" t="9525" r="11430" b="279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5255895" cy="1619885"/>
                    </a:xfrm>
                    <a:prstGeom prst="rect">
                      <a:avLst/>
                    </a:prstGeom>
                    <a:noFill/>
                    <a:ln>
                      <a:solidFill>
                        <a:schemeClr val="tx1"/>
                      </a:solidFill>
                    </a:ln>
                  </pic:spPr>
                </pic:pic>
              </a:graphicData>
            </a:graphic>
          </wp:inline>
        </w:drawing>
      </w:r>
    </w:p>
    <w:p>
      <w:pPr>
        <w:tabs>
          <w:tab w:val="left" w:pos="5171"/>
        </w:tabs>
        <w:spacing w:line="560" w:lineRule="exact"/>
        <w:jc w:val="center"/>
        <w:rPr>
          <w:rFonts w:ascii="方正仿宋_GBK" w:eastAsia="方正仿宋_GBK"/>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spacing w:line="44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rPr>
        <w:t>月，全市各级预警中心通过预警平台短信备份通道（企讯通、</w:t>
      </w:r>
      <w:r>
        <w:rPr>
          <w:rFonts w:hint="eastAsia" w:ascii="方正仿宋_GBK" w:eastAsia="方正仿宋_GBK"/>
          <w:sz w:val="32"/>
          <w:szCs w:val="32"/>
          <w:lang w:eastAsia="zh-CN"/>
        </w:rPr>
        <w:t>区域定向短信</w:t>
      </w:r>
      <w:r>
        <w:rPr>
          <w:rFonts w:hint="eastAsia" w:ascii="方正仿宋_GBK" w:eastAsia="方正仿宋_GBK"/>
          <w:sz w:val="32"/>
          <w:szCs w:val="32"/>
        </w:rPr>
        <w:t>等）发布各类预警服务信息共</w:t>
      </w:r>
      <w:r>
        <w:rPr>
          <w:rFonts w:hint="eastAsia" w:ascii="方正仿宋_GBK" w:eastAsia="方正仿宋_GBK"/>
          <w:sz w:val="32"/>
          <w:szCs w:val="32"/>
          <w:lang w:val="en-US" w:eastAsia="zh-CN"/>
        </w:rPr>
        <w:t>80</w:t>
      </w:r>
      <w:r>
        <w:rPr>
          <w:rFonts w:hint="eastAsia" w:ascii="方正仿宋_GBK" w:eastAsia="方正仿宋_GBK"/>
          <w:sz w:val="32"/>
          <w:szCs w:val="32"/>
        </w:rPr>
        <w:t>条，累计发送短信</w:t>
      </w:r>
      <w:r>
        <w:rPr>
          <w:rFonts w:hint="eastAsia" w:ascii="方正仿宋_GBK" w:eastAsia="方正仿宋_GBK"/>
          <w:sz w:val="32"/>
          <w:szCs w:val="32"/>
          <w:lang w:val="en-US" w:eastAsia="zh-CN"/>
        </w:rPr>
        <w:t>413.76万</w:t>
      </w:r>
      <w:r>
        <w:rPr>
          <w:rFonts w:hint="eastAsia" w:ascii="方正仿宋_GBK" w:eastAsia="方正仿宋_GBK"/>
          <w:sz w:val="32"/>
          <w:szCs w:val="32"/>
        </w:rPr>
        <w:t>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b/>
          <w:bCs/>
          <w:sz w:val="32"/>
          <w:szCs w:val="32"/>
        </w:rPr>
      </w:pPr>
      <w:r>
        <w:drawing>
          <wp:inline distT="0" distB="0" distL="114300" distR="114300">
            <wp:extent cx="5269865" cy="1613535"/>
            <wp:effectExtent l="9525" t="9525" r="16510" b="152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0"/>
                    <a:stretch>
                      <a:fillRect/>
                    </a:stretch>
                  </pic:blipFill>
                  <pic:spPr>
                    <a:xfrm>
                      <a:off x="0" y="0"/>
                      <a:ext cx="5269865" cy="1613535"/>
                    </a:xfrm>
                    <a:prstGeom prst="rect">
                      <a:avLst/>
                    </a:prstGeom>
                    <a:noFill/>
                    <a:ln>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全市预警中心</w:t>
      </w:r>
      <w:r>
        <w:rPr>
          <w:rFonts w:hint="eastAsia" w:ascii="方正仿宋_GBK" w:eastAsia="方正仿宋_GBK"/>
          <w:color w:val="000000" w:themeColor="text1"/>
          <w:sz w:val="28"/>
          <w:szCs w:val="28"/>
          <w:lang w:eastAsia="zh-CN"/>
          <w14:textFill>
            <w14:solidFill>
              <w14:schemeClr w14:val="tx1"/>
            </w14:solidFill>
          </w14:textFill>
        </w:rPr>
        <w:t>短信备份</w:t>
      </w:r>
      <w:r>
        <w:rPr>
          <w:rFonts w:hint="eastAsia" w:ascii="方正仿宋_GBK" w:eastAsia="方正仿宋_GBK"/>
          <w:color w:val="000000" w:themeColor="text1"/>
          <w:sz w:val="28"/>
          <w:szCs w:val="28"/>
          <w14:textFill>
            <w14:solidFill>
              <w14:schemeClr w14:val="tx1"/>
            </w14:solidFill>
          </w14:textFill>
        </w:rPr>
        <w:t>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9</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212</w:t>
      </w:r>
      <w:r>
        <w:rPr>
          <w:rFonts w:hint="eastAsia" w:ascii="方正仿宋_GBK" w:eastAsia="方正仿宋_GBK"/>
          <w:sz w:val="32"/>
          <w:szCs w:val="32"/>
        </w:rPr>
        <w:t>条，累计发送</w:t>
      </w:r>
      <w:r>
        <w:rPr>
          <w:rFonts w:hint="eastAsia" w:ascii="方正仿宋_GBK" w:eastAsia="方正仿宋_GBK"/>
          <w:sz w:val="32"/>
          <w:szCs w:val="32"/>
          <w:lang w:val="en-US" w:eastAsia="zh-CN"/>
        </w:rPr>
        <w:t>206,990</w:t>
      </w:r>
      <w:r>
        <w:rPr>
          <w:rFonts w:hint="eastAsia" w:ascii="方正仿宋_GBK" w:eastAsia="方正仿宋_GBK"/>
          <w:sz w:val="32"/>
          <w:szCs w:val="32"/>
        </w:rPr>
        <w:t>支次。其中</w:t>
      </w:r>
      <w:r>
        <w:rPr>
          <w:rFonts w:hint="eastAsia" w:ascii="方正仿宋_GBK" w:eastAsia="方正仿宋_GBK"/>
          <w:sz w:val="32"/>
          <w:szCs w:val="32"/>
          <w:lang w:eastAsia="zh-CN"/>
        </w:rPr>
        <w:t>万州、永川、綦江、大足、潼南、城口、巫山、石柱、万盛</w:t>
      </w:r>
      <w:r>
        <w:rPr>
          <w:rFonts w:hint="eastAsia" w:ascii="方正仿宋_GBK" w:eastAsia="方正仿宋_GBK"/>
          <w:sz w:val="32"/>
          <w:szCs w:val="32"/>
        </w:rPr>
        <w:t>等区县大喇叭使用较好。</w:t>
      </w:r>
    </w:p>
    <w:p>
      <w:pPr>
        <w:adjustRightInd w:val="0"/>
        <w:snapToGrid w:val="0"/>
        <w:jc w:val="both"/>
        <w:rPr>
          <w:rFonts w:ascii="方正仿宋_GBK" w:eastAsia="方正仿宋_GBK"/>
          <w:b/>
          <w:bCs/>
          <w:sz w:val="32"/>
          <w:szCs w:val="32"/>
        </w:rPr>
      </w:pPr>
      <w:r>
        <w:drawing>
          <wp:inline distT="0" distB="0" distL="114300" distR="114300">
            <wp:extent cx="5262880" cy="1619885"/>
            <wp:effectExtent l="9525" t="9525" r="23495" b="2794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1"/>
                    <a:stretch>
                      <a:fillRect/>
                    </a:stretch>
                  </pic:blipFill>
                  <pic:spPr>
                    <a:xfrm>
                      <a:off x="0" y="0"/>
                      <a:ext cx="526288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9</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377</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28,151</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黔江、綦江、璧山、铜梁、开州、垫江、秀山、酉阳</w:t>
      </w:r>
      <w:r>
        <w:rPr>
          <w:rFonts w:hint="eastAsia" w:ascii="方正仿宋_GBK" w:eastAsia="方正仿宋_GBK"/>
          <w:color w:val="auto"/>
          <w:sz w:val="32"/>
          <w:szCs w:val="32"/>
        </w:rPr>
        <w:t>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85105" cy="1619885"/>
            <wp:effectExtent l="9525" t="9525" r="20320" b="2794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2"/>
                    <a:stretch>
                      <a:fillRect/>
                    </a:stretch>
                  </pic:blipFill>
                  <pic:spPr>
                    <a:xfrm>
                      <a:off x="0" y="0"/>
                      <a:ext cx="5285105"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9</w:t>
      </w:r>
      <w:r>
        <w:rPr>
          <w:rFonts w:hint="eastAsia" w:ascii="方正仿宋_GBK" w:eastAsia="方正仿宋_GBK"/>
          <w:color w:val="auto"/>
          <w:sz w:val="32"/>
          <w:szCs w:val="32"/>
        </w:rPr>
        <w:t>月，预警APP注册用户数为</w:t>
      </w:r>
      <w:r>
        <w:rPr>
          <w:rFonts w:hint="eastAsia" w:ascii="方正仿宋_GBK" w:eastAsia="方正仿宋_GBK"/>
          <w:color w:val="auto"/>
          <w:sz w:val="32"/>
          <w:szCs w:val="32"/>
          <w:lang w:val="en-US" w:eastAsia="zh-CN"/>
        </w:rPr>
        <w:t>1860</w:t>
      </w:r>
      <w:r>
        <w:rPr>
          <w:rFonts w:hint="eastAsia" w:ascii="方正仿宋_GBK" w:eastAsia="方正仿宋_GBK"/>
          <w:color w:val="auto"/>
          <w:sz w:val="32"/>
          <w:szCs w:val="32"/>
        </w:rPr>
        <w:t>人，共推送预警服务信息</w:t>
      </w:r>
      <w:r>
        <w:rPr>
          <w:rFonts w:hint="eastAsia" w:ascii="方正仿宋_GBK" w:eastAsia="方正仿宋_GBK"/>
          <w:color w:val="auto"/>
          <w:sz w:val="32"/>
          <w:szCs w:val="32"/>
          <w:lang w:val="en-US" w:eastAsia="zh-CN"/>
        </w:rPr>
        <w:t>332</w:t>
      </w:r>
      <w:r>
        <w:rPr>
          <w:rFonts w:hint="eastAsia" w:ascii="方正仿宋_GBK" w:eastAsia="方正仿宋_GBK"/>
          <w:color w:val="auto"/>
          <w:sz w:val="32"/>
          <w:szCs w:val="32"/>
        </w:rPr>
        <w:t>条，渝北</w:t>
      </w:r>
      <w:r>
        <w:rPr>
          <w:rFonts w:hint="eastAsia" w:ascii="方正仿宋_GBK" w:eastAsia="方正仿宋_GBK"/>
          <w:color w:val="auto"/>
          <w:sz w:val="32"/>
          <w:szCs w:val="32"/>
          <w:lang w:eastAsia="zh-CN"/>
        </w:rPr>
        <w:t>区</w:t>
      </w:r>
      <w:r>
        <w:rPr>
          <w:rFonts w:hint="eastAsia" w:ascii="方正仿宋_GBK" w:eastAsia="方正仿宋_GBK"/>
          <w:color w:val="auto"/>
          <w:sz w:val="32"/>
          <w:szCs w:val="32"/>
        </w:rPr>
        <w:t>注册用户最多（</w:t>
      </w:r>
      <w:r>
        <w:rPr>
          <w:rFonts w:hint="eastAsia" w:ascii="方正仿宋_GBK" w:eastAsia="方正仿宋_GBK"/>
          <w:color w:val="auto"/>
          <w:sz w:val="32"/>
          <w:szCs w:val="32"/>
          <w:lang w:val="en-US" w:eastAsia="zh-CN"/>
        </w:rPr>
        <w:t>532</w:t>
      </w:r>
      <w:r>
        <w:rPr>
          <w:rFonts w:hint="eastAsia" w:ascii="方正仿宋_GBK" w:eastAsia="方正仿宋_GBK"/>
          <w:color w:val="auto"/>
          <w:sz w:val="32"/>
          <w:szCs w:val="32"/>
        </w:rPr>
        <w:t>人）</w:t>
      </w:r>
      <w:r>
        <w:rPr>
          <w:rFonts w:hint="eastAsia" w:ascii="方正仿宋_GBK" w:eastAsia="方正仿宋_GBK"/>
          <w:color w:val="auto"/>
          <w:sz w:val="32"/>
          <w:szCs w:val="32"/>
          <w:lang w:eastAsia="zh-CN"/>
        </w:rPr>
        <w:t>，除市级外巫山</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93</w:t>
      </w:r>
      <w:r>
        <w:rPr>
          <w:rFonts w:hint="eastAsia" w:ascii="方正仿宋_GBK" w:eastAsia="方正仿宋_GBK"/>
          <w:color w:val="auto"/>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267325" cy="1629410"/>
            <wp:effectExtent l="9525" t="9525" r="1905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67325" cy="162941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9</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9</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29.16</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667</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11.68</w:t>
      </w:r>
      <w:r>
        <w:rPr>
          <w:rFonts w:hint="eastAsia" w:ascii="方正仿宋_GBK" w:eastAsia="方正仿宋_GBK"/>
          <w:sz w:val="32"/>
          <w:szCs w:val="32"/>
        </w:rPr>
        <w:t>万人），</w:t>
      </w:r>
      <w:r>
        <w:rPr>
          <w:rFonts w:hint="eastAsia" w:ascii="方正仿宋_GBK" w:eastAsia="方正仿宋_GBK"/>
          <w:sz w:val="32"/>
          <w:szCs w:val="32"/>
          <w:lang w:eastAsia="zh-CN"/>
        </w:rPr>
        <w:t>万盛</w:t>
      </w:r>
      <w:r>
        <w:rPr>
          <w:rFonts w:hint="eastAsia" w:ascii="方正仿宋_GBK" w:eastAsia="方正仿宋_GBK"/>
          <w:sz w:val="32"/>
          <w:szCs w:val="32"/>
        </w:rPr>
        <w:t>发布信息最多（</w:t>
      </w:r>
      <w:r>
        <w:rPr>
          <w:rFonts w:hint="eastAsia" w:ascii="方正仿宋_GBK" w:eastAsia="方正仿宋_GBK"/>
          <w:sz w:val="32"/>
          <w:szCs w:val="32"/>
          <w:lang w:val="en-US" w:eastAsia="zh-CN"/>
        </w:rPr>
        <w:t>75</w:t>
      </w:r>
      <w:r>
        <w:rPr>
          <w:rFonts w:hint="eastAsia" w:ascii="方正仿宋_GBK" w:eastAsia="方正仿宋_GBK"/>
          <w:sz w:val="32"/>
          <w:szCs w:val="32"/>
        </w:rPr>
        <w:t>条）。</w:t>
      </w:r>
    </w:p>
    <w:p>
      <w:pPr>
        <w:jc w:val="center"/>
        <w:rPr>
          <w:rFonts w:ascii="方正仿宋_GBK" w:eastAsia="方正仿宋_GBK"/>
          <w:b/>
          <w:bCs/>
          <w:sz w:val="32"/>
          <w:szCs w:val="32"/>
        </w:rPr>
      </w:pPr>
      <w:r>
        <w:drawing>
          <wp:inline distT="0" distB="0" distL="114300" distR="114300">
            <wp:extent cx="5269230" cy="1619885"/>
            <wp:effectExtent l="9525" t="9525" r="17145" b="279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6923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10</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F73889"/>
    <w:rsid w:val="049B6848"/>
    <w:rsid w:val="0831362A"/>
    <w:rsid w:val="14871B0A"/>
    <w:rsid w:val="258F5A40"/>
    <w:rsid w:val="350A0EC9"/>
    <w:rsid w:val="380167DC"/>
    <w:rsid w:val="41244240"/>
    <w:rsid w:val="45C312D5"/>
    <w:rsid w:val="4CB251D5"/>
    <w:rsid w:val="4ED555C5"/>
    <w:rsid w:val="590A0028"/>
    <w:rsid w:val="754F5977"/>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2021-12-15T08:00:13Z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309DB0AB356A403097651B66C4C7ECE5</vt:lpwstr>
  </property>
</Properties>
</file>