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日                          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签发：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周浩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7216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WYBv2QAAAAsBAAAPAAAAAAAAAAEAIAAAACIAAABkcnMvZG93bnJldi54bWxQSwECFAAUAAAA&#10;CACHTuJAEMwcJ+0BAAC5AwAADgAAAAAAAAABACAAAAAoAQAAZHJzL2Uyb0RvYy54bWxQSwUGAAAA&#10;AAYABgBZAQAAh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  <w:lang w:eastAsia="zh-CN"/>
        </w:rPr>
        <w:t>月，</w:t>
      </w:r>
      <w:r>
        <w:rPr>
          <w:rFonts w:hint="eastAsia" w:ascii="方正仿宋_GBK" w:eastAsia="方正仿宋_GBK"/>
          <w:sz w:val="32"/>
          <w:szCs w:val="32"/>
        </w:rPr>
        <w:t>全市各级预警中心通过预警平台发布气象预警信号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182</w:t>
      </w:r>
      <w:r>
        <w:rPr>
          <w:rFonts w:hint="eastAsia" w:ascii="方正仿宋_GBK" w:eastAsia="方正仿宋_GBK"/>
          <w:sz w:val="32"/>
          <w:szCs w:val="32"/>
        </w:rPr>
        <w:t>期（</w:t>
      </w:r>
      <w:r>
        <w:rPr>
          <w:rFonts w:hint="eastAsia" w:ascii="方正仿宋_GBK" w:eastAsia="方正仿宋_GBK"/>
          <w:sz w:val="32"/>
          <w:szCs w:val="32"/>
          <w:lang w:eastAsia="zh-CN"/>
        </w:rPr>
        <w:t>大雾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13期、黄色51期；雷电：橙色15期、黄色72期；大风：蓝色15期；道路结冰：黄色1期；暴雨：红色1期、橙色1期、黄色3期、蓝色10期</w:t>
      </w:r>
      <w:r>
        <w:rPr>
          <w:rFonts w:hint="eastAsia" w:ascii="方正仿宋_GBK" w:eastAsia="方正仿宋_GBK"/>
          <w:sz w:val="32"/>
          <w:szCs w:val="32"/>
        </w:rPr>
        <w:t>），其中市级发布</w:t>
      </w:r>
      <w:r>
        <w:rPr>
          <w:rFonts w:hint="eastAsia" w:ascii="方正仿宋_GBK" w:eastAsia="方正仿宋_GBK"/>
          <w:sz w:val="32"/>
          <w:szCs w:val="32"/>
          <w:lang w:eastAsia="zh-CN"/>
        </w:rPr>
        <w:t>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8期</w:t>
      </w:r>
      <w:r>
        <w:rPr>
          <w:rFonts w:hint="eastAsia" w:ascii="方正仿宋_GBK" w:eastAsia="方正仿宋_GBK"/>
          <w:sz w:val="32"/>
          <w:szCs w:val="32"/>
        </w:rPr>
        <w:t>，区县发布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174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362575" cy="1510665"/>
            <wp:effectExtent l="9525" t="9525" r="19050" b="2286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rcRect t="861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510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二、灾害风险超阈值实况发布情况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月，全市各区县预警中心通过预警平台共发布暴雨超阈值预警信息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147</w:t>
      </w:r>
      <w:r>
        <w:rPr>
          <w:rFonts w:hint="eastAsia" w:ascii="方正仿宋_GBK" w:eastAsia="方正仿宋_GBK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drawing>
          <wp:inline distT="0" distB="0" distL="114300" distR="114300">
            <wp:extent cx="5353685" cy="1522095"/>
            <wp:effectExtent l="9525" t="9525" r="27940" b="1143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1522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hint="eastAsia"/>
          <w:lang w:eastAsia="zh-CN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306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82</w:t>
      </w:r>
      <w:r>
        <w:rPr>
          <w:rFonts w:hint="eastAsia" w:ascii="方正仿宋_GBK" w:eastAsia="方正仿宋_GBK"/>
          <w:sz w:val="32"/>
          <w:szCs w:val="32"/>
        </w:rPr>
        <w:t>期、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0-2强天气警报141期、</w:t>
      </w:r>
      <w:r>
        <w:rPr>
          <w:rFonts w:hint="eastAsia" w:ascii="方正仿宋_GBK" w:eastAsia="方正仿宋_GBK"/>
          <w:sz w:val="32"/>
          <w:szCs w:val="32"/>
        </w:rPr>
        <w:t>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83</w:t>
      </w:r>
      <w:r>
        <w:rPr>
          <w:rFonts w:hint="eastAsia" w:ascii="方正仿宋_GBK" w:eastAsia="方正仿宋_GBK"/>
          <w:sz w:val="32"/>
          <w:szCs w:val="32"/>
        </w:rPr>
        <w:t>期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342255" cy="1509395"/>
            <wp:effectExtent l="9525" t="9525" r="20320" b="241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509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月，全市气象部门发布预警服务</w:t>
      </w:r>
      <w:r>
        <w:rPr>
          <w:rFonts w:hint="eastAsia" w:ascii="方正仿宋_GBK" w:eastAsia="方正仿宋_GBK"/>
          <w:sz w:val="32"/>
          <w:szCs w:val="32"/>
          <w:lang w:eastAsia="zh-CN"/>
        </w:rPr>
        <w:t>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1,973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1,366.93</w:t>
      </w:r>
      <w:r>
        <w:rPr>
          <w:rFonts w:hint="eastAsia" w:ascii="方正仿宋_GBK" w:eastAsia="方正仿宋_GBK"/>
          <w:sz w:val="32"/>
          <w:szCs w:val="32"/>
        </w:rPr>
        <w:t>万人次；其他部门发布预警服务消息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990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854.86</w:t>
      </w:r>
      <w:r>
        <w:rPr>
          <w:rFonts w:hint="eastAsia" w:ascii="方正仿宋_GBK" w:eastAsia="方正仿宋_GBK"/>
          <w:sz w:val="32"/>
          <w:szCs w:val="32"/>
        </w:rPr>
        <w:t>万人次；乡镇（街道）发布预警服务消息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7,492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699.29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 部门和乡镇（街道）信息发布详情</w:t>
      </w:r>
    </w:p>
    <w:tbl>
      <w:tblPr>
        <w:tblStyle w:val="3"/>
        <w:tblW w:w="818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187"/>
        <w:gridCol w:w="1651"/>
        <w:gridCol w:w="1523"/>
        <w:gridCol w:w="801"/>
        <w:gridCol w:w="14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7,492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699.29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31.25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1,973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1366.93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规资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46.27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374.99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1.95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53.92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121.48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0.0008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6690" cy="2617470"/>
            <wp:effectExtent l="9525" t="9525" r="19685" b="20955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17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五、分渠道信息发布情况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月，全市各级预警中心和预警工作站通过预警平台10639121短信通道发布预警和服务信息共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10,459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2,974.71</w:t>
      </w:r>
      <w:r>
        <w:rPr>
          <w:rFonts w:hint="eastAsia" w:ascii="方正仿宋_GBK" w:eastAsia="方正仿宋_GBK"/>
          <w:sz w:val="32"/>
          <w:szCs w:val="32"/>
        </w:rPr>
        <w:t>万人次。</w:t>
      </w:r>
      <w:r>
        <w:rPr>
          <w:rFonts w:hint="eastAsia" w:ascii="方正仿宋_GBK" w:eastAsia="方正仿宋_GBK"/>
          <w:color w:val="auto"/>
          <w:sz w:val="32"/>
          <w:szCs w:val="32"/>
        </w:rPr>
        <w:t>其中，市预警中心发布各类预警服务信息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300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59.20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1,677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1,363.34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万人次；市、区县部门和乡镇（街道）预警工作站发布各类预警服务信息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8,482</w:t>
      </w:r>
      <w:r>
        <w:rPr>
          <w:rFonts w:hint="eastAsia" w:ascii="方正仿宋_GBK" w:eastAsia="方正仿宋_GBK"/>
          <w:color w:val="auto"/>
          <w:sz w:val="32"/>
          <w:szCs w:val="32"/>
        </w:rPr>
        <w:t>条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1,554.17万</w:t>
      </w:r>
      <w:r>
        <w:rPr>
          <w:rFonts w:hint="eastAsia" w:ascii="方正仿宋_GBK" w:eastAsia="方正仿宋_GBK"/>
          <w:color w:val="auto"/>
          <w:sz w:val="32"/>
          <w:szCs w:val="32"/>
        </w:rPr>
        <w:t>人次。</w:t>
      </w:r>
    </w:p>
    <w:p>
      <w:pPr>
        <w:jc w:val="both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371465" cy="1518285"/>
            <wp:effectExtent l="9525" t="9525" r="10160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t="9337"/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1518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全市预警中心及预警工作站10639121通道信息发布情况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月，全市各级预警中心通过预警平台短信备份通道（企讯通、百度等）发布各类预警服务信息共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条，累计发送短信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55.63万</w:t>
      </w:r>
      <w:r>
        <w:rPr>
          <w:rFonts w:hint="eastAsia" w:ascii="方正仿宋_GBK" w:eastAsia="方正仿宋_GBK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314950" cy="1503045"/>
            <wp:effectExtent l="9525" t="9525" r="9525" b="1143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503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方正仿宋_GBK" w:eastAsia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全市预警中心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短信备份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月，全市各区县预警中心通过大喇叭发布各类预警服务信息共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220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308,747</w:t>
      </w:r>
      <w:r>
        <w:rPr>
          <w:rFonts w:hint="eastAsia" w:ascii="方正仿宋_GBK" w:eastAsia="方正仿宋_GBK"/>
          <w:sz w:val="32"/>
          <w:szCs w:val="32"/>
        </w:rPr>
        <w:t>支次。其中，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万州、长寿、永川、大足、璧山、铜梁、潼南、巫山、石柱</w:t>
      </w:r>
      <w:r>
        <w:rPr>
          <w:rFonts w:hint="eastAsia" w:ascii="方正仿宋_GBK" w:eastAsia="方正仿宋_GBK"/>
          <w:sz w:val="32"/>
          <w:szCs w:val="32"/>
        </w:rPr>
        <w:t>等区县大喇叭使用较好。</w:t>
      </w:r>
    </w:p>
    <w:p>
      <w:pPr>
        <w:adjustRightInd w:val="0"/>
        <w:snapToGrid w:val="0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359400" cy="1507490"/>
            <wp:effectExtent l="9525" t="9525" r="22225" b="2603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1507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月，全市各区县预警中心通过电子显示屏发布各类预警服务信息共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282</w:t>
      </w:r>
      <w:r>
        <w:rPr>
          <w:rFonts w:hint="eastAsia" w:ascii="方正仿宋_GBK" w:eastAsia="方正仿宋_GBK"/>
          <w:color w:val="auto"/>
          <w:sz w:val="32"/>
          <w:szCs w:val="32"/>
        </w:rPr>
        <w:t>条，累计发送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29,979</w:t>
      </w:r>
      <w:r>
        <w:rPr>
          <w:rFonts w:hint="eastAsia" w:ascii="方正仿宋_GBK" w:eastAsia="方正仿宋_GBK"/>
          <w:color w:val="auto"/>
          <w:sz w:val="32"/>
          <w:szCs w:val="32"/>
        </w:rPr>
        <w:t>块次。其中，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黔江、綦江、璧山、铜梁、潼南、垫江、酉阳</w:t>
      </w:r>
      <w:r>
        <w:rPr>
          <w:rFonts w:hint="eastAsia" w:ascii="方正仿宋_GBK" w:eastAsia="方正仿宋_GBK"/>
          <w:color w:val="auto"/>
          <w:sz w:val="32"/>
          <w:szCs w:val="32"/>
        </w:rPr>
        <w:t>等区县电子显示屏使用较好。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350510" cy="1517015"/>
            <wp:effectExtent l="9525" t="9525" r="12065" b="1651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 t="2127"/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1517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全市各预警中心电子显示屏信息发布情况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hint="eastAsia" w:ascii="方正仿宋_GBK" w:eastAsia="方正仿宋_GBK"/>
          <w:b/>
          <w:bCs/>
          <w:sz w:val="32"/>
          <w:szCs w:val="32"/>
          <w:highlight w:val="none"/>
        </w:rPr>
      </w:pP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预警app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月，预警APP注册用户数为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1,918</w:t>
      </w:r>
      <w:r>
        <w:rPr>
          <w:rFonts w:hint="eastAsia" w:ascii="方正仿宋_GBK" w:eastAsia="方正仿宋_GBK"/>
          <w:color w:val="auto"/>
          <w:sz w:val="32"/>
          <w:szCs w:val="32"/>
        </w:rPr>
        <w:t>人，共推送预警服务信息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237</w:t>
      </w:r>
      <w:r>
        <w:rPr>
          <w:rFonts w:hint="eastAsia" w:ascii="方正仿宋_GBK" w:eastAsia="方正仿宋_GBK"/>
          <w:color w:val="auto"/>
          <w:sz w:val="32"/>
          <w:szCs w:val="32"/>
        </w:rPr>
        <w:t>条，渝北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eastAsia="方正仿宋_GBK"/>
          <w:color w:val="auto"/>
          <w:sz w:val="32"/>
          <w:szCs w:val="32"/>
        </w:rPr>
        <w:t>注册用户最多（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578</w:t>
      </w:r>
      <w:r>
        <w:rPr>
          <w:rFonts w:hint="eastAsia" w:ascii="方正仿宋_GBK" w:eastAsia="方正仿宋_GBK"/>
          <w:color w:val="auto"/>
          <w:sz w:val="32"/>
          <w:szCs w:val="32"/>
        </w:rPr>
        <w:t>人）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，除市级外巫山</w:t>
      </w:r>
      <w:r>
        <w:rPr>
          <w:rFonts w:hint="eastAsia" w:ascii="方正仿宋_GBK" w:eastAsia="方正仿宋_GBK"/>
          <w:color w:val="auto"/>
          <w:sz w:val="32"/>
          <w:szCs w:val="32"/>
        </w:rPr>
        <w:t>推送信息最多（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13</w:t>
      </w:r>
      <w:r>
        <w:rPr>
          <w:rFonts w:hint="eastAsia" w:ascii="方正仿宋_GBK" w:eastAsia="方正仿宋_GBK"/>
          <w:color w:val="auto"/>
          <w:sz w:val="32"/>
          <w:szCs w:val="32"/>
        </w:rPr>
        <w:t>条）。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370195" cy="1522730"/>
            <wp:effectExtent l="9525" t="9525" r="11430" b="1079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1522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全市预警微信（含企业号和公众号）关注用户数为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16.94</w:t>
      </w:r>
      <w:r>
        <w:rPr>
          <w:rFonts w:hint="eastAsia" w:ascii="方正仿宋_GBK" w:eastAsia="方正仿宋_GBK"/>
          <w:color w:val="auto"/>
          <w:sz w:val="32"/>
          <w:szCs w:val="32"/>
        </w:rPr>
        <w:t>万人，</w:t>
      </w:r>
      <w:r>
        <w:rPr>
          <w:rFonts w:hint="eastAsia" w:ascii="方正仿宋_GBK" w:eastAsia="方正仿宋_GBK"/>
          <w:sz w:val="32"/>
          <w:szCs w:val="32"/>
        </w:rPr>
        <w:t>共发布预警服务信息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1,324</w:t>
      </w:r>
      <w:r>
        <w:rPr>
          <w:rFonts w:hint="eastAsia" w:ascii="方正仿宋_GBK" w:eastAsia="方正仿宋_GBK"/>
          <w:sz w:val="32"/>
          <w:szCs w:val="32"/>
        </w:rPr>
        <w:t>条，</w:t>
      </w:r>
      <w:r>
        <w:rPr>
          <w:rFonts w:hint="eastAsia" w:ascii="方正仿宋_GBK" w:eastAsia="方正仿宋_GBK"/>
          <w:sz w:val="32"/>
          <w:szCs w:val="32"/>
          <w:lang w:eastAsia="zh-CN"/>
        </w:rPr>
        <w:t>除市级外，巴南</w:t>
      </w:r>
      <w:r>
        <w:rPr>
          <w:rFonts w:hint="eastAsia" w:ascii="方正仿宋_GBK" w:eastAsia="方正仿宋_GBK"/>
          <w:sz w:val="32"/>
          <w:szCs w:val="32"/>
        </w:rPr>
        <w:t>区关注用户最多（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1.9</w:t>
      </w:r>
      <w:r>
        <w:rPr>
          <w:rFonts w:hint="eastAsia" w:ascii="方正仿宋_GBK" w:eastAsia="方正仿宋_GBK"/>
          <w:sz w:val="32"/>
          <w:szCs w:val="32"/>
        </w:rPr>
        <w:t>万人），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</w:t>
      </w:r>
      <w:r>
        <w:rPr>
          <w:rFonts w:hint="eastAsia" w:ascii="方正仿宋_GBK" w:eastAsia="方正仿宋_GBK"/>
          <w:sz w:val="32"/>
          <w:szCs w:val="32"/>
        </w:rPr>
        <w:t>发布信息最多（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124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bookmarkStart w:id="0" w:name="_GoBack"/>
      <w:r>
        <w:drawing>
          <wp:inline distT="0" distB="0" distL="114300" distR="114300">
            <wp:extent cx="5359400" cy="1520190"/>
            <wp:effectExtent l="9525" t="9525" r="22225" b="1333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1520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全市各预警中心预警微信信息发布情况</w:t>
      </w:r>
    </w:p>
    <w:p/>
    <w:sectPr>
      <w:footerReference r:id="rId3" w:type="default"/>
      <w:pgSz w:w="11906" w:h="16838"/>
      <w:pgMar w:top="851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6E2E3"/>
    <w:multiLevelType w:val="singleLevel"/>
    <w:tmpl w:val="D6B6E2E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44240"/>
    <w:rsid w:val="380167DC"/>
    <w:rsid w:val="41244240"/>
    <w:rsid w:val="4CB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2021-03-05T07:04:00Z</dcterms:created>
  <dc:creator>预警信息发布中心文秘</dc:creator>
  <cp:lastModifiedBy>重庆局文秘</cp:lastModifiedBy>
  <dcterms:modified xsi:type="dcterms:W3CDTF">2021-04-07T02:49:13Z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309DB0AB356A403097651B66C4C7ECE5</vt:lpwstr>
  </property>
</Properties>
</file>