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369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高温</w:t>
      </w:r>
      <w:r>
        <w:rPr>
          <w:rFonts w:hint="eastAsia" w:ascii="方正仿宋_GBK" w:eastAsia="方正仿宋_GBK"/>
          <w:sz w:val="32"/>
          <w:szCs w:val="32"/>
        </w:rPr>
        <w:t>：橙色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sz w:val="32"/>
          <w:szCs w:val="32"/>
        </w:rPr>
        <w:t>期、黄色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期；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4期、黄色26期；暴雨：橙色7期、黄色25期、蓝色15期；雷电：橙色30期、黄色157期；冰雹：橙色2期；大风：橙色1期、黄色3期，蓝色92期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eastAsia="方正仿宋_GBK"/>
          <w:sz w:val="32"/>
          <w:szCs w:val="32"/>
        </w:rPr>
        <w:t>期，区县发布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358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ind w:firstLine="420" w:firstLineChars="200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18760" cy="1741805"/>
            <wp:effectExtent l="9525" t="9525" r="24765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741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月，全市各区县预警中心通过预警平台共发布暴雨超阈值预警信息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323</w:t>
      </w:r>
      <w:r>
        <w:rPr>
          <w:rFonts w:hint="eastAsia" w:ascii="方正仿宋_GBK" w:eastAsia="方正仿宋_GBK"/>
          <w:sz w:val="32"/>
          <w:szCs w:val="32"/>
        </w:rPr>
        <w:t>条，高温超阈值预警信息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133</w:t>
      </w:r>
      <w:r>
        <w:rPr>
          <w:rFonts w:hint="eastAsia" w:ascii="方正仿宋_GBK" w:eastAsia="方正仿宋_GBK"/>
          <w:sz w:val="32"/>
          <w:szCs w:val="32"/>
        </w:rPr>
        <w:t>条。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13680" cy="1736725"/>
            <wp:effectExtent l="9525" t="9525" r="10795" b="2540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173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全市灾害风险超阈值预警信息发布情况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909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190</w:t>
      </w:r>
      <w:r>
        <w:rPr>
          <w:rFonts w:hint="eastAsia" w:ascii="方正仿宋_GBK" w:eastAsia="方正仿宋_GBK"/>
          <w:sz w:val="32"/>
          <w:szCs w:val="32"/>
        </w:rPr>
        <w:t>期、0-2小时强对流天气警报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438</w:t>
      </w:r>
      <w:r>
        <w:rPr>
          <w:rFonts w:hint="eastAsia" w:ascii="方正仿宋_GBK" w:eastAsia="方正仿宋_GBK"/>
          <w:sz w:val="32"/>
          <w:szCs w:val="32"/>
        </w:rPr>
        <w:t>期、雨情通报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281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306695" cy="1741805"/>
            <wp:effectExtent l="9525" t="9525" r="17780" b="203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1741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图3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月，全市气象部门发布预警服务消息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3,133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2,682.55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1,617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821.14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8,289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565.01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763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856"/>
        <w:gridCol w:w="1494"/>
        <w:gridCol w:w="1576"/>
        <w:gridCol w:w="802"/>
        <w:gridCol w:w="17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3,133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2,682.55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市场监督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8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80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8,289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565.01</w:t>
            </w:r>
          </w:p>
        </w:tc>
      </w:tr>
    </w:tbl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</w:pPr>
      <w:r>
        <w:drawing>
          <wp:inline distT="0" distB="0" distL="114300" distR="114300">
            <wp:extent cx="4329430" cy="2057400"/>
            <wp:effectExtent l="9525" t="9525" r="2349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图4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13,039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3,970.70</w:t>
      </w:r>
      <w:r>
        <w:rPr>
          <w:rFonts w:hint="eastAsia" w:ascii="方正仿宋_GBK" w:eastAsia="方正仿宋_GBK"/>
          <w:sz w:val="32"/>
          <w:szCs w:val="32"/>
        </w:rPr>
        <w:t>万人次。其中，市预警中心发布各类预警服务信息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446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194.36</w:t>
      </w:r>
      <w:r>
        <w:rPr>
          <w:rFonts w:hint="eastAsia" w:ascii="方正仿宋_GBK" w:eastAsia="方正仿宋_GBK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2,687</w:t>
      </w:r>
      <w:r>
        <w:rPr>
          <w:rFonts w:hint="eastAsia" w:ascii="方正仿宋_GBK" w:eastAsia="方正仿宋_GBK"/>
          <w:sz w:val="32"/>
          <w:szCs w:val="32"/>
        </w:rPr>
        <w:t>条，发送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2,488.19</w:t>
      </w:r>
      <w:r>
        <w:rPr>
          <w:rFonts w:hint="eastAsia" w:ascii="方正仿宋_GBK" w:eastAsia="方正仿宋_GBK"/>
          <w:sz w:val="32"/>
          <w:szCs w:val="32"/>
        </w:rPr>
        <w:t>万人次；市、区县部门和乡镇（街道）预警工作站发布各类预警服务信息条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9,906</w:t>
      </w:r>
      <w:r>
        <w:rPr>
          <w:rFonts w:hint="eastAsia" w:ascii="方正仿宋_GBK" w:eastAsia="方正仿宋_GBK"/>
          <w:sz w:val="32"/>
          <w:szCs w:val="32"/>
        </w:rPr>
        <w:t>，发送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1,386.15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bookmarkStart w:id="0" w:name="_GoBack"/>
      <w:r>
        <w:drawing>
          <wp:inline distT="0" distB="0" distL="114300" distR="114300">
            <wp:extent cx="5357495" cy="1740535"/>
            <wp:effectExtent l="9525" t="9525" r="24130" b="215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740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图5 全市预警中心及预警工作站10639121通道信息发布情况</w:t>
      </w:r>
    </w:p>
    <w:p>
      <w:pPr>
        <w:spacing w:line="44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月，全市各级预警中心通过预警平台短信备份通道（企讯通、百度、移动大数据等）发布各类预警服务信息共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17.30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342890" cy="1765935"/>
            <wp:effectExtent l="9525" t="9525" r="19685" b="152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1765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图6 全市预警中心及预警工作站短信备份通道信息发布情况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441</w:t>
      </w:r>
      <w:r>
        <w:rPr>
          <w:rFonts w:hint="eastAsia" w:ascii="方正仿宋_GBK" w:eastAsia="方正仿宋_GBK"/>
          <w:sz w:val="32"/>
          <w:szCs w:val="32"/>
        </w:rPr>
        <w:t>条，累计发送1,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080</w:t>
      </w:r>
      <w:r>
        <w:rPr>
          <w:rFonts w:hint="eastAsia" w:ascii="方正仿宋_GBK" w:eastAsia="方正仿宋_GBK"/>
          <w:sz w:val="32"/>
          <w:szCs w:val="32"/>
        </w:rPr>
        <w:t>,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459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永川、黔江、璧山、石柱、大足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93360" cy="1744980"/>
            <wp:effectExtent l="9525" t="9525" r="12065" b="171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1744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图7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697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52</w:t>
      </w:r>
      <w:r>
        <w:rPr>
          <w:rFonts w:hint="eastAsia" w:ascii="方正仿宋_GBK" w:eastAsia="方正仿宋_GBK"/>
          <w:sz w:val="32"/>
          <w:szCs w:val="32"/>
        </w:rPr>
        <w:t>,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461</w:t>
      </w:r>
      <w:r>
        <w:rPr>
          <w:rFonts w:hint="eastAsia" w:ascii="方正仿宋_GBK" w:eastAsia="方正仿宋_GBK"/>
          <w:sz w:val="32"/>
          <w:szCs w:val="32"/>
        </w:rPr>
        <w:t>块次。其中，万州、</w:t>
      </w:r>
      <w:r>
        <w:rPr>
          <w:rFonts w:hint="eastAsia" w:ascii="方正仿宋_GBK" w:eastAsia="方正仿宋_GBK"/>
          <w:sz w:val="32"/>
          <w:szCs w:val="32"/>
          <w:lang w:eastAsia="zh-CN"/>
        </w:rPr>
        <w:t>合川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黔江、璧山、酉阳</w:t>
      </w:r>
      <w:r>
        <w:rPr>
          <w:rFonts w:hint="eastAsia" w:ascii="方正仿宋_GBK" w:eastAsia="方正仿宋_GBK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83835" cy="1738630"/>
            <wp:effectExtent l="9525" t="9525" r="21590" b="2349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738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图8 全市各预警中心电子显示屏信息发布情况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月，预警APP注册用户数为1,8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27</w:t>
      </w:r>
      <w:r>
        <w:rPr>
          <w:rFonts w:hint="eastAsia" w:ascii="方正仿宋_GBK" w:eastAsia="方正仿宋_GBK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1,433</w:t>
      </w:r>
      <w:r>
        <w:rPr>
          <w:rFonts w:hint="eastAsia" w:ascii="方正仿宋_GBK" w:eastAsia="方正仿宋_GBK"/>
          <w:sz w:val="32"/>
          <w:szCs w:val="32"/>
        </w:rPr>
        <w:t>条，其中渝北区注册用户最多（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531</w:t>
      </w:r>
      <w:r>
        <w:rPr>
          <w:rFonts w:hint="eastAsia" w:ascii="方正仿宋_GBK" w:eastAsia="方正仿宋_GBK"/>
          <w:sz w:val="32"/>
          <w:szCs w:val="32"/>
        </w:rPr>
        <w:t>人），除市级（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153</w:t>
      </w:r>
      <w:r>
        <w:rPr>
          <w:rFonts w:hint="eastAsia" w:ascii="方正仿宋_GBK" w:eastAsia="方正仿宋_GBK"/>
          <w:sz w:val="32"/>
          <w:szCs w:val="32"/>
        </w:rPr>
        <w:t>条）外</w:t>
      </w:r>
      <w:r>
        <w:rPr>
          <w:rFonts w:hint="eastAsia" w:ascii="方正仿宋_GBK" w:eastAsia="方正仿宋_GBK"/>
          <w:sz w:val="32"/>
          <w:szCs w:val="32"/>
          <w:lang w:eastAsia="zh-CN"/>
        </w:rPr>
        <w:t>酉阳</w:t>
      </w:r>
      <w:r>
        <w:rPr>
          <w:rFonts w:hint="eastAsia" w:ascii="方正仿宋_GBK" w:eastAsia="方正仿宋_GBK"/>
          <w:sz w:val="32"/>
          <w:szCs w:val="32"/>
        </w:rPr>
        <w:t>预警中心推送信息最多（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94630" cy="1733550"/>
            <wp:effectExtent l="9525" t="9525" r="10795" b="9525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rcRect t="1194"/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图9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12.71</w:t>
      </w:r>
      <w:r>
        <w:rPr>
          <w:rFonts w:hint="eastAsia" w:ascii="方正仿宋_GBK" w:eastAsia="方正仿宋_GBK"/>
          <w:sz w:val="32"/>
          <w:szCs w:val="32"/>
        </w:rPr>
        <w:t>万人，共发布预警服务信息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1,865</w:t>
      </w:r>
      <w:r>
        <w:rPr>
          <w:rFonts w:hint="eastAsia" w:ascii="方正仿宋_GBK" w:eastAsia="方正仿宋_GBK"/>
          <w:sz w:val="32"/>
          <w:szCs w:val="32"/>
        </w:rPr>
        <w:t>条，其中巴南区关注用户最多（1.2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万盛</w:t>
      </w:r>
      <w:r>
        <w:rPr>
          <w:rFonts w:hint="eastAsia" w:ascii="方正仿宋_GBK" w:eastAsia="方正仿宋_GBK"/>
          <w:sz w:val="32"/>
          <w:szCs w:val="32"/>
        </w:rPr>
        <w:t>区发布信息最多（12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ind w:firstLine="420" w:firstLineChars="200"/>
        <w:jc w:val="center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306695" cy="1737360"/>
            <wp:effectExtent l="9525" t="9525" r="17780" b="24765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6695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图10 全市各预警中心预警微信信息发布情况</w:t>
      </w:r>
    </w:p>
    <w:p>
      <w:pPr>
        <w:spacing w:line="440" w:lineRule="exact"/>
        <w:ind w:firstLine="420" w:firstLineChars="200"/>
      </w:pPr>
    </w:p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06F601EE"/>
    <w:rsid w:val="17093D0E"/>
    <w:rsid w:val="504520B2"/>
    <w:rsid w:val="50AF1655"/>
    <w:rsid w:val="6FB62DA7"/>
    <w:rsid w:val="7ED9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2020-06-10T03:23:57Z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